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F0AEE" w14:textId="77777777" w:rsidR="00A94375" w:rsidRPr="00074A91" w:rsidRDefault="00A94375" w:rsidP="00172BEC">
      <w:pPr>
        <w:pStyle w:val="Nadpis1"/>
        <w:rPr>
          <w:rFonts w:ascii="Times New Roman" w:hAnsi="Times New Roman"/>
        </w:rPr>
      </w:pPr>
      <w:r w:rsidRPr="00074A91">
        <w:rPr>
          <w:rFonts w:ascii="Times New Roman" w:hAnsi="Times New Roman"/>
        </w:rPr>
        <w:t xml:space="preserve">Charakteristika </w:t>
      </w:r>
      <w:r w:rsidR="00172BEC" w:rsidRPr="00074A91">
        <w:rPr>
          <w:rFonts w:ascii="Times New Roman" w:hAnsi="Times New Roman"/>
        </w:rPr>
        <w:t>vyučovacího</w:t>
      </w:r>
      <w:r w:rsidR="00163014" w:rsidRPr="00074A91">
        <w:rPr>
          <w:rFonts w:ascii="Times New Roman" w:hAnsi="Times New Roman"/>
        </w:rPr>
        <w:t xml:space="preserve"> </w:t>
      </w:r>
      <w:r w:rsidRPr="00074A91">
        <w:rPr>
          <w:rFonts w:ascii="Times New Roman" w:hAnsi="Times New Roman"/>
        </w:rPr>
        <w:t>předmětu</w:t>
      </w:r>
      <w:r w:rsidR="00172BEC" w:rsidRPr="00074A91">
        <w:rPr>
          <w:rFonts w:ascii="Times New Roman" w:hAnsi="Times New Roman"/>
        </w:rPr>
        <w:t xml:space="preserve"> </w:t>
      </w:r>
    </w:p>
    <w:p w14:paraId="22130449" w14:textId="77777777" w:rsidR="00A94375" w:rsidRPr="006454DD" w:rsidRDefault="00A94375" w:rsidP="00EE769E">
      <w:pPr>
        <w:jc w:val="both"/>
      </w:pPr>
    </w:p>
    <w:p w14:paraId="4E98245C" w14:textId="77777777" w:rsidR="00A94375" w:rsidRPr="00074A91" w:rsidRDefault="00371403" w:rsidP="00EE769E">
      <w:pPr>
        <w:jc w:val="both"/>
        <w:rPr>
          <w:sz w:val="22"/>
          <w:szCs w:val="22"/>
        </w:rPr>
      </w:pPr>
      <w:r w:rsidRPr="00074A91">
        <w:rPr>
          <w:b/>
          <w:sz w:val="22"/>
          <w:szCs w:val="22"/>
        </w:rPr>
        <w:t>Předmět:</w:t>
      </w:r>
      <w:r w:rsidRPr="00074A91">
        <w:rPr>
          <w:sz w:val="22"/>
          <w:szCs w:val="22"/>
        </w:rPr>
        <w:t xml:space="preserve"> </w:t>
      </w:r>
      <w:r w:rsidR="004761EB" w:rsidRPr="00074A91">
        <w:rPr>
          <w:b/>
          <w:sz w:val="22"/>
          <w:szCs w:val="22"/>
        </w:rPr>
        <w:t>Pracovní činnosti</w:t>
      </w:r>
    </w:p>
    <w:p w14:paraId="3DB7ADF8" w14:textId="77777777" w:rsidR="00FF52E8" w:rsidRPr="00074A91" w:rsidRDefault="00371403" w:rsidP="00EE769E">
      <w:pPr>
        <w:jc w:val="both"/>
        <w:rPr>
          <w:sz w:val="22"/>
          <w:szCs w:val="22"/>
        </w:rPr>
      </w:pPr>
      <w:r w:rsidRPr="00074A91">
        <w:rPr>
          <w:b/>
          <w:sz w:val="22"/>
          <w:szCs w:val="22"/>
        </w:rPr>
        <w:t>Vzdělávací oblast</w:t>
      </w:r>
      <w:r w:rsidR="004761EB" w:rsidRPr="00074A91">
        <w:rPr>
          <w:sz w:val="22"/>
          <w:szCs w:val="22"/>
        </w:rPr>
        <w:t>: Člověk a svět práce</w:t>
      </w:r>
    </w:p>
    <w:p w14:paraId="4A99E70C" w14:textId="77777777" w:rsidR="004761EB" w:rsidRPr="00074A91" w:rsidRDefault="004761EB" w:rsidP="00EE769E">
      <w:pPr>
        <w:jc w:val="both"/>
        <w:rPr>
          <w:sz w:val="22"/>
          <w:szCs w:val="22"/>
        </w:rPr>
      </w:pPr>
    </w:p>
    <w:p w14:paraId="0D419D0A" w14:textId="77777777" w:rsidR="000D2FA9" w:rsidRPr="00074A91" w:rsidRDefault="00181BDB" w:rsidP="00EE769E">
      <w:pPr>
        <w:jc w:val="both"/>
        <w:rPr>
          <w:b/>
          <w:sz w:val="22"/>
          <w:szCs w:val="22"/>
          <w:u w:val="single"/>
        </w:rPr>
      </w:pPr>
      <w:r w:rsidRPr="00074A91">
        <w:rPr>
          <w:b/>
          <w:sz w:val="22"/>
          <w:szCs w:val="22"/>
          <w:u w:val="single"/>
        </w:rPr>
        <w:t xml:space="preserve">1. </w:t>
      </w:r>
      <w:r w:rsidR="00DB6D66" w:rsidRPr="00074A91">
        <w:rPr>
          <w:b/>
          <w:sz w:val="22"/>
          <w:szCs w:val="22"/>
          <w:u w:val="single"/>
        </w:rPr>
        <w:t>Obsahové vymezení</w:t>
      </w:r>
    </w:p>
    <w:p w14:paraId="29324EC4" w14:textId="77777777" w:rsidR="004761EB" w:rsidRPr="00074A91" w:rsidRDefault="004761EB" w:rsidP="00463F4D">
      <w:pPr>
        <w:spacing w:line="276" w:lineRule="auto"/>
        <w:ind w:firstLine="708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Oblast Člověk a svět práce postihuje široké spektrum pracovních činností a technologií, vede</w:t>
      </w:r>
    </w:p>
    <w:p w14:paraId="0A048FA5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žáky k získání základních uživatelských dovedností v různých oborech lidské činnosti a přispívá</w:t>
      </w:r>
    </w:p>
    <w:p w14:paraId="6C0769A2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k vytváření životní a profesní orientace žáků.</w:t>
      </w:r>
    </w:p>
    <w:p w14:paraId="736C4AA2" w14:textId="77777777" w:rsidR="004761EB" w:rsidRPr="00074A91" w:rsidRDefault="004761EB" w:rsidP="00463F4D">
      <w:pPr>
        <w:spacing w:line="276" w:lineRule="auto"/>
        <w:ind w:firstLine="708"/>
        <w:jc w:val="both"/>
        <w:rPr>
          <w:sz w:val="22"/>
          <w:szCs w:val="22"/>
        </w:rPr>
      </w:pPr>
      <w:proofErr w:type="gramStart"/>
      <w:r w:rsidRPr="00074A91">
        <w:rPr>
          <w:sz w:val="22"/>
          <w:szCs w:val="22"/>
        </w:rPr>
        <w:t>Koncepce</w:t>
      </w:r>
      <w:proofErr w:type="gramEnd"/>
      <w:r w:rsidRPr="00074A91">
        <w:rPr>
          <w:sz w:val="22"/>
          <w:szCs w:val="22"/>
        </w:rPr>
        <w:t xml:space="preserve"> vzdělávací oblasti Člověk a svět práce vychází z konkrétních životních situací, v </w:t>
      </w:r>
      <w:proofErr w:type="gramStart"/>
      <w:r w:rsidRPr="00074A91">
        <w:rPr>
          <w:sz w:val="22"/>
          <w:szCs w:val="22"/>
        </w:rPr>
        <w:t>nichž</w:t>
      </w:r>
      <w:proofErr w:type="gramEnd"/>
    </w:p>
    <w:p w14:paraId="1C782084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žáci přicházejí do přímého kontaktu s lidskou činností a technikou v jejich rozmanitých podobách</w:t>
      </w:r>
    </w:p>
    <w:p w14:paraId="47841E93" w14:textId="54691AC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a</w:t>
      </w:r>
      <w:r w:rsidR="00463F4D">
        <w:rPr>
          <w:sz w:val="22"/>
          <w:szCs w:val="22"/>
        </w:rPr>
        <w:t xml:space="preserve"> v</w:t>
      </w:r>
      <w:r w:rsidRPr="00074A91">
        <w:rPr>
          <w:sz w:val="22"/>
          <w:szCs w:val="22"/>
        </w:rPr>
        <w:t xml:space="preserve"> širších souvislostech.</w:t>
      </w:r>
    </w:p>
    <w:p w14:paraId="3295D734" w14:textId="77777777" w:rsidR="004761EB" w:rsidRPr="00074A91" w:rsidRDefault="004761EB" w:rsidP="00463F4D">
      <w:pPr>
        <w:spacing w:line="276" w:lineRule="auto"/>
        <w:ind w:firstLine="708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Vzdělávací oblast Člověk a svět práce se cíleně zaměřuje na praktické pracovní dovednosti</w:t>
      </w:r>
    </w:p>
    <w:p w14:paraId="396DABA6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a návyky a doplňuje celé základní vzdělávání o důležitou složku nezbytnou pro uplatnění člověka</w:t>
      </w:r>
    </w:p>
    <w:p w14:paraId="3F5EDD44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v dalším životě a ve společnosti. Tím se odlišuje od ostatních vzdělávacích oblastí a je jejich určitou</w:t>
      </w:r>
    </w:p>
    <w:p w14:paraId="355B4B00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protiváhou. Je založena na tvůrčí myšlenkové spoluúčasti žáků.</w:t>
      </w:r>
    </w:p>
    <w:p w14:paraId="0A591BEA" w14:textId="77777777" w:rsidR="004761EB" w:rsidRPr="00074A91" w:rsidRDefault="004761EB" w:rsidP="00463F4D">
      <w:pPr>
        <w:spacing w:line="276" w:lineRule="auto"/>
        <w:ind w:firstLine="708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Vzdělávací obsah vzdělávacího oboru Člověk a svět práce je na 1. stupni rozdělen na čtyři</w:t>
      </w:r>
    </w:p>
    <w:p w14:paraId="17909C7A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tematické okruhy, Práce s drobným materiálem, Konstrukční činnosti, Pěstitelské práce, Příprava</w:t>
      </w:r>
    </w:p>
    <w:p w14:paraId="21CFBE34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pokrmů, které jsou pro školu povinné. Na 2. stupni je rozdělen na osm tematických okruhů, Práce</w:t>
      </w:r>
    </w:p>
    <w:p w14:paraId="39C0881D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s technickými materiály, Design a konstruování, Pěstitelské práce a chovatelství, Provoz a údržba</w:t>
      </w:r>
    </w:p>
    <w:p w14:paraId="2A32955B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domácnosti, Příprava pokrmů, Práce s laboratorní technikou, Využití digitálních technologií, Svět</w:t>
      </w:r>
    </w:p>
    <w:p w14:paraId="71988F35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práce. Tematické okruhy na 2. stupni tvoří nabídku, z níž tematický okruh Svět práce je povinný</w:t>
      </w:r>
    </w:p>
    <w:p w14:paraId="04BAEB94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a z ostatních školy vybírají podle svých podmínek a pedagogických záměrů minimálně jeden další</w:t>
      </w:r>
    </w:p>
    <w:p w14:paraId="11EC420B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okruh. Vybrané tematické okruhy je nutné realizovat v plném rozsahu.</w:t>
      </w:r>
    </w:p>
    <w:p w14:paraId="2FAE5918" w14:textId="77777777" w:rsidR="004761EB" w:rsidRPr="00074A91" w:rsidRDefault="004761EB" w:rsidP="00463F4D">
      <w:pPr>
        <w:spacing w:line="276" w:lineRule="auto"/>
        <w:ind w:firstLine="708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Tematický okruh Svět práce je povinný pro všechny žáky v plném rozsahu a vzhledem k jeho</w:t>
      </w:r>
    </w:p>
    <w:p w14:paraId="4E9CB0EE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zaměření na výběr budoucího povolání je vhodné jej zařadit do nejvyšších ročníků 2. stupně.</w:t>
      </w:r>
    </w:p>
    <w:p w14:paraId="6C3C71AD" w14:textId="77777777" w:rsidR="004761EB" w:rsidRPr="00074A91" w:rsidRDefault="004761EB" w:rsidP="00463F4D">
      <w:pPr>
        <w:spacing w:line="276" w:lineRule="auto"/>
        <w:ind w:firstLine="708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Vzdělávací obsah je realizován na 1. i 2. stupni vzdělávání a je určen všem žákům (tedy chlapcům</w:t>
      </w:r>
    </w:p>
    <w:p w14:paraId="65E1E42B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i dívkám bez rozdílu). Žáci se učí pracovat s různými materiály a osvojují si základní pracovní</w:t>
      </w:r>
    </w:p>
    <w:p w14:paraId="25FB3C3C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dovednosti a návyky. Učí se plánovat, organizovat a hodnotit pracovní činnost samostatně i v týmu.</w:t>
      </w:r>
    </w:p>
    <w:p w14:paraId="324291E1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Ve všech tematických okruzích jsou žáci soustavně vedeni k dodržování zásad bezpečnosti a hygieny</w:t>
      </w:r>
    </w:p>
    <w:p w14:paraId="3EE3348A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při práci. V závislosti na věku žáků se postupně buduje systém, který žákům poskytuje důležité</w:t>
      </w:r>
    </w:p>
    <w:p w14:paraId="2D6356C5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informace ze sféry výkonu práce a pomáhá jim při odpovědném rozhodování o dalším profesním</w:t>
      </w:r>
    </w:p>
    <w:p w14:paraId="570485BA" w14:textId="77777777" w:rsidR="004761EB" w:rsidRPr="00074A91" w:rsidRDefault="004761EB" w:rsidP="00463F4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zaměření. Proto je vhodné zařazovat do vzdělávání žáků co největší počet tematických okruhů.</w:t>
      </w:r>
    </w:p>
    <w:p w14:paraId="039B253A" w14:textId="77777777" w:rsidR="00074A91" w:rsidRDefault="00074A91" w:rsidP="00463F4D">
      <w:pPr>
        <w:spacing w:line="276" w:lineRule="auto"/>
        <w:ind w:firstLine="708"/>
        <w:jc w:val="both"/>
        <w:rPr>
          <w:sz w:val="22"/>
          <w:szCs w:val="22"/>
        </w:rPr>
      </w:pPr>
    </w:p>
    <w:p w14:paraId="638B1951" w14:textId="562925C7" w:rsidR="004761EB" w:rsidRPr="00074A91" w:rsidRDefault="004761EB" w:rsidP="00074A91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Cílové zaměření vzdělávací oblasti</w:t>
      </w:r>
    </w:p>
    <w:p w14:paraId="6A573614" w14:textId="77777777" w:rsidR="004761EB" w:rsidRPr="00074A91" w:rsidRDefault="004761EB" w:rsidP="00074A91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Vzdělávání v této vzdělávací oblasti směřuje k utváření a rozvíjení klíčových kompetencí žáků</w:t>
      </w:r>
    </w:p>
    <w:p w14:paraId="2EC28E8F" w14:textId="77777777" w:rsidR="004761EB" w:rsidRPr="00074A91" w:rsidRDefault="004761EB" w:rsidP="00074A91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>tím, že vede žáky k:</w:t>
      </w:r>
    </w:p>
    <w:p w14:paraId="78E3D000" w14:textId="77777777" w:rsidR="004761EB" w:rsidRPr="00074A91" w:rsidRDefault="004761EB" w:rsidP="00463F4D">
      <w:pPr>
        <w:pStyle w:val="Odstavecseseznamem"/>
        <w:numPr>
          <w:ilvl w:val="0"/>
          <w:numId w:val="13"/>
        </w:numPr>
        <w:spacing w:line="276" w:lineRule="auto"/>
        <w:ind w:left="426" w:hanging="426"/>
        <w:rPr>
          <w:sz w:val="22"/>
          <w:szCs w:val="22"/>
        </w:rPr>
      </w:pPr>
      <w:r w:rsidRPr="00074A91">
        <w:rPr>
          <w:sz w:val="22"/>
          <w:szCs w:val="22"/>
        </w:rPr>
        <w:t>pozitivnímu vztahu k práci a k odpovědnosti za kvalitu svých i společných výsledků práce</w:t>
      </w:r>
    </w:p>
    <w:p w14:paraId="56AF77D9" w14:textId="77777777" w:rsidR="004761EB" w:rsidRPr="00074A91" w:rsidRDefault="004761EB" w:rsidP="00463F4D">
      <w:pPr>
        <w:pStyle w:val="Odstavecseseznamem"/>
        <w:numPr>
          <w:ilvl w:val="0"/>
          <w:numId w:val="13"/>
        </w:numPr>
        <w:spacing w:line="276" w:lineRule="auto"/>
        <w:ind w:left="426" w:hanging="426"/>
        <w:rPr>
          <w:sz w:val="22"/>
          <w:szCs w:val="22"/>
        </w:rPr>
      </w:pPr>
      <w:r w:rsidRPr="00074A91">
        <w:rPr>
          <w:sz w:val="22"/>
          <w:szCs w:val="22"/>
        </w:rPr>
        <w:t>osvojení základních pracovních dovedností a návyků z různých pracovních oblastí, k organizaci</w:t>
      </w:r>
    </w:p>
    <w:p w14:paraId="2495B6BF" w14:textId="31FA418B" w:rsidR="004761EB" w:rsidRPr="00074A91" w:rsidRDefault="00463F4D" w:rsidP="00463F4D">
      <w:pPr>
        <w:tabs>
          <w:tab w:val="left" w:pos="709"/>
        </w:tabs>
        <w:spacing w:line="276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0703D">
        <w:rPr>
          <w:sz w:val="22"/>
          <w:szCs w:val="22"/>
        </w:rPr>
        <w:t xml:space="preserve"> </w:t>
      </w:r>
      <w:r w:rsidR="004761EB" w:rsidRPr="00074A91">
        <w:rPr>
          <w:sz w:val="22"/>
          <w:szCs w:val="22"/>
        </w:rPr>
        <w:t>a plánování práce a k používání vhodných nástrojů, nářadí a pomůcek při práci i v běžném životě</w:t>
      </w:r>
    </w:p>
    <w:p w14:paraId="27CAAE80" w14:textId="30CC1146" w:rsidR="004761EB" w:rsidRPr="0030703D" w:rsidRDefault="004761EB" w:rsidP="00463F4D">
      <w:pPr>
        <w:pStyle w:val="Odstavecseseznamem"/>
        <w:numPr>
          <w:ilvl w:val="0"/>
          <w:numId w:val="14"/>
        </w:numPr>
        <w:spacing w:line="276" w:lineRule="auto"/>
        <w:ind w:left="426" w:hanging="426"/>
        <w:rPr>
          <w:sz w:val="22"/>
          <w:szCs w:val="22"/>
        </w:rPr>
      </w:pPr>
      <w:r w:rsidRPr="0030703D">
        <w:rPr>
          <w:sz w:val="22"/>
          <w:szCs w:val="22"/>
        </w:rPr>
        <w:t>vytrvalosti a soustavnosti při plnění zadaných úkolů, k uplatňování tvořivosti a vlastních nápadů při</w:t>
      </w:r>
      <w:r w:rsidR="0030703D">
        <w:rPr>
          <w:sz w:val="22"/>
          <w:szCs w:val="22"/>
        </w:rPr>
        <w:t xml:space="preserve"> </w:t>
      </w:r>
      <w:r w:rsidR="0030703D" w:rsidRPr="0030703D">
        <w:rPr>
          <w:sz w:val="22"/>
          <w:szCs w:val="22"/>
        </w:rPr>
        <w:t xml:space="preserve">pracovní činnosti a k vynakládání úsilí na dosažení kvalitního výsledku                                                                                                                                                          </w:t>
      </w:r>
    </w:p>
    <w:p w14:paraId="6691634A" w14:textId="0FC9A6FC" w:rsidR="004761EB" w:rsidRPr="0030703D" w:rsidRDefault="004761EB" w:rsidP="00463F4D">
      <w:pPr>
        <w:pStyle w:val="Odstavecseseznamem"/>
        <w:numPr>
          <w:ilvl w:val="0"/>
          <w:numId w:val="14"/>
        </w:numPr>
        <w:spacing w:line="276" w:lineRule="auto"/>
        <w:ind w:left="426" w:hanging="426"/>
        <w:rPr>
          <w:sz w:val="22"/>
          <w:szCs w:val="22"/>
        </w:rPr>
      </w:pPr>
      <w:r w:rsidRPr="00074A91">
        <w:rPr>
          <w:sz w:val="22"/>
          <w:szCs w:val="22"/>
        </w:rPr>
        <w:t>poznání, že technika jako významná součást lidské kultury je vždy úzce spojena s pracovní činností</w:t>
      </w:r>
      <w:r w:rsidR="0030703D">
        <w:rPr>
          <w:sz w:val="22"/>
          <w:szCs w:val="22"/>
        </w:rPr>
        <w:t xml:space="preserve"> </w:t>
      </w:r>
      <w:r w:rsidRPr="0030703D">
        <w:rPr>
          <w:sz w:val="22"/>
          <w:szCs w:val="22"/>
        </w:rPr>
        <w:t>člověka</w:t>
      </w:r>
    </w:p>
    <w:p w14:paraId="729AF0EF" w14:textId="77777777" w:rsidR="004761EB" w:rsidRPr="00074A91" w:rsidRDefault="004761EB" w:rsidP="00463F4D">
      <w:pPr>
        <w:pStyle w:val="Odstavecseseznamem"/>
        <w:numPr>
          <w:ilvl w:val="0"/>
          <w:numId w:val="14"/>
        </w:numPr>
        <w:spacing w:line="276" w:lineRule="auto"/>
        <w:ind w:left="426" w:hanging="426"/>
        <w:rPr>
          <w:sz w:val="22"/>
          <w:szCs w:val="22"/>
        </w:rPr>
      </w:pPr>
      <w:r w:rsidRPr="00074A91">
        <w:rPr>
          <w:sz w:val="22"/>
          <w:szCs w:val="22"/>
        </w:rPr>
        <w:lastRenderedPageBreak/>
        <w:t>autentickému a objektivnímu poznávání okolního světa, k potřebné sebedůvěře, k novému postoji</w:t>
      </w:r>
    </w:p>
    <w:p w14:paraId="3D1A05F9" w14:textId="54D00C47" w:rsidR="004761EB" w:rsidRPr="00074A91" w:rsidRDefault="00463F4D" w:rsidP="00463F4D">
      <w:pPr>
        <w:spacing w:line="276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4761EB" w:rsidRPr="00074A91">
        <w:rPr>
          <w:sz w:val="22"/>
          <w:szCs w:val="22"/>
        </w:rPr>
        <w:t>a hodnotám ve vztahu k práci člověka, technice a životnímu prostředí</w:t>
      </w:r>
    </w:p>
    <w:p w14:paraId="2A63F2C2" w14:textId="77777777" w:rsidR="004761EB" w:rsidRPr="00074A91" w:rsidRDefault="004761EB" w:rsidP="00463F4D">
      <w:pPr>
        <w:pStyle w:val="Odstavecseseznamem"/>
        <w:numPr>
          <w:ilvl w:val="0"/>
          <w:numId w:val="14"/>
        </w:numPr>
        <w:spacing w:line="276" w:lineRule="auto"/>
        <w:ind w:left="426" w:hanging="426"/>
        <w:rPr>
          <w:sz w:val="22"/>
          <w:szCs w:val="22"/>
        </w:rPr>
      </w:pPr>
      <w:r w:rsidRPr="00074A91">
        <w:rPr>
          <w:sz w:val="22"/>
          <w:szCs w:val="22"/>
        </w:rPr>
        <w:t>chápání práce a pracovní činnosti jako příležitosti k seberealizaci, sebeaktualizaci a k rozvíjení</w:t>
      </w:r>
    </w:p>
    <w:p w14:paraId="5764B306" w14:textId="75778592" w:rsidR="004761EB" w:rsidRPr="00074A91" w:rsidRDefault="00463F4D" w:rsidP="00463F4D">
      <w:pPr>
        <w:spacing w:line="276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bookmarkStart w:id="0" w:name="_GoBack"/>
      <w:bookmarkEnd w:id="0"/>
      <w:r w:rsidR="004761EB" w:rsidRPr="00074A91">
        <w:rPr>
          <w:sz w:val="22"/>
          <w:szCs w:val="22"/>
        </w:rPr>
        <w:t>podnikatelského myšlení</w:t>
      </w:r>
    </w:p>
    <w:p w14:paraId="31F023AE" w14:textId="575DD2B2" w:rsidR="004761EB" w:rsidRPr="0030703D" w:rsidRDefault="004761EB" w:rsidP="00463F4D">
      <w:pPr>
        <w:pStyle w:val="Odstavecseseznamem"/>
        <w:numPr>
          <w:ilvl w:val="0"/>
          <w:numId w:val="14"/>
        </w:numPr>
        <w:spacing w:line="276" w:lineRule="auto"/>
        <w:ind w:left="426" w:hanging="426"/>
        <w:rPr>
          <w:sz w:val="22"/>
          <w:szCs w:val="22"/>
        </w:rPr>
      </w:pPr>
      <w:r w:rsidRPr="00074A91">
        <w:rPr>
          <w:sz w:val="22"/>
          <w:szCs w:val="22"/>
        </w:rPr>
        <w:t>orientaci v různých oborech lidské činnosti, formách fyzické a duševní práce a osvojení potřebných</w:t>
      </w:r>
      <w:r w:rsidR="0030703D">
        <w:rPr>
          <w:sz w:val="22"/>
          <w:szCs w:val="22"/>
        </w:rPr>
        <w:t xml:space="preserve"> </w:t>
      </w:r>
      <w:r w:rsidRPr="0030703D">
        <w:rPr>
          <w:sz w:val="22"/>
          <w:szCs w:val="22"/>
        </w:rPr>
        <w:t>poznatků a dovedností významných pro možnost uplatnění, pro volbu vlastního profesního zaměření</w:t>
      </w:r>
      <w:r w:rsidR="0030703D">
        <w:rPr>
          <w:sz w:val="22"/>
          <w:szCs w:val="22"/>
        </w:rPr>
        <w:t xml:space="preserve"> </w:t>
      </w:r>
      <w:r w:rsidRPr="0030703D">
        <w:rPr>
          <w:sz w:val="22"/>
          <w:szCs w:val="22"/>
        </w:rPr>
        <w:t>a pro další životní a profesní orientaci</w:t>
      </w:r>
    </w:p>
    <w:p w14:paraId="64959F1A" w14:textId="77777777" w:rsidR="00DB6D66" w:rsidRPr="00074A91" w:rsidRDefault="00181BDB" w:rsidP="004761EB">
      <w:pPr>
        <w:spacing w:before="100" w:beforeAutospacing="1"/>
        <w:jc w:val="both"/>
        <w:rPr>
          <w:b/>
          <w:bCs/>
          <w:sz w:val="22"/>
          <w:szCs w:val="22"/>
          <w:u w:val="single"/>
        </w:rPr>
      </w:pPr>
      <w:r w:rsidRPr="00074A91">
        <w:rPr>
          <w:b/>
          <w:sz w:val="22"/>
          <w:szCs w:val="22"/>
          <w:u w:val="single"/>
        </w:rPr>
        <w:t xml:space="preserve">2. </w:t>
      </w:r>
      <w:r w:rsidR="00DB6D66" w:rsidRPr="00074A91">
        <w:rPr>
          <w:b/>
          <w:sz w:val="22"/>
          <w:szCs w:val="22"/>
          <w:u w:val="single"/>
        </w:rPr>
        <w:t>Časové vymezení</w:t>
      </w:r>
    </w:p>
    <w:p w14:paraId="5B05A0EE" w14:textId="77777777" w:rsidR="003F7168" w:rsidRPr="00074A91" w:rsidRDefault="004761EB" w:rsidP="002F149A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074A91">
        <w:rPr>
          <w:bCs/>
          <w:sz w:val="22"/>
          <w:szCs w:val="22"/>
        </w:rPr>
        <w:t>6. ročník: 1</w:t>
      </w:r>
      <w:r w:rsidR="00163014" w:rsidRPr="00074A91">
        <w:rPr>
          <w:bCs/>
          <w:sz w:val="22"/>
          <w:szCs w:val="22"/>
        </w:rPr>
        <w:t xml:space="preserve"> h týdně</w:t>
      </w:r>
    </w:p>
    <w:p w14:paraId="01FBA74D" w14:textId="77777777" w:rsidR="00163014" w:rsidRPr="00074A91" w:rsidRDefault="004761EB" w:rsidP="00EE769E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074A91">
        <w:rPr>
          <w:bCs/>
          <w:sz w:val="22"/>
          <w:szCs w:val="22"/>
        </w:rPr>
        <w:t>7. ročník: 1</w:t>
      </w:r>
      <w:r w:rsidR="00163014" w:rsidRPr="00074A91">
        <w:rPr>
          <w:bCs/>
          <w:sz w:val="22"/>
          <w:szCs w:val="22"/>
        </w:rPr>
        <w:t xml:space="preserve"> h týdně</w:t>
      </w:r>
    </w:p>
    <w:p w14:paraId="2E4DEA79" w14:textId="77777777" w:rsidR="004761EB" w:rsidRPr="00074A91" w:rsidRDefault="004761EB" w:rsidP="00EE769E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074A91">
        <w:rPr>
          <w:bCs/>
          <w:sz w:val="22"/>
          <w:szCs w:val="22"/>
        </w:rPr>
        <w:t>9. ročník: 1 h týdně</w:t>
      </w:r>
    </w:p>
    <w:p w14:paraId="7E28F1F5" w14:textId="77777777" w:rsidR="003F7168" w:rsidRPr="00074A91" w:rsidRDefault="00181BDB" w:rsidP="00306113">
      <w:pPr>
        <w:autoSpaceDE w:val="0"/>
        <w:autoSpaceDN w:val="0"/>
        <w:adjustRightInd w:val="0"/>
        <w:spacing w:before="100" w:beforeAutospacing="1"/>
        <w:jc w:val="both"/>
        <w:rPr>
          <w:b/>
          <w:bCs/>
          <w:sz w:val="22"/>
          <w:szCs w:val="22"/>
          <w:u w:val="single"/>
        </w:rPr>
      </w:pPr>
      <w:r w:rsidRPr="00074A91">
        <w:rPr>
          <w:b/>
          <w:bCs/>
          <w:sz w:val="22"/>
          <w:szCs w:val="22"/>
          <w:u w:val="single"/>
        </w:rPr>
        <w:t xml:space="preserve">3. </w:t>
      </w:r>
      <w:r w:rsidR="003F7168" w:rsidRPr="00074A91">
        <w:rPr>
          <w:b/>
          <w:bCs/>
          <w:sz w:val="22"/>
          <w:szCs w:val="22"/>
          <w:u w:val="single"/>
        </w:rPr>
        <w:t>Organizační vymezení</w:t>
      </w:r>
    </w:p>
    <w:p w14:paraId="03D73839" w14:textId="77777777" w:rsidR="000D2FA9" w:rsidRPr="00074A91" w:rsidRDefault="003F7168" w:rsidP="0030703D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074A91">
        <w:rPr>
          <w:bCs/>
          <w:sz w:val="22"/>
          <w:szCs w:val="22"/>
        </w:rPr>
        <w:t>Výuka bude probíhat</w:t>
      </w:r>
      <w:r w:rsidR="000D2FA9" w:rsidRPr="00074A91">
        <w:rPr>
          <w:bCs/>
          <w:sz w:val="22"/>
          <w:szCs w:val="22"/>
        </w:rPr>
        <w:t xml:space="preserve"> v těchto prostorách</w:t>
      </w:r>
    </w:p>
    <w:p w14:paraId="72948BB1" w14:textId="77777777" w:rsidR="000D2FA9" w:rsidRPr="00074A91" w:rsidRDefault="00914AA3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74A91">
        <w:rPr>
          <w:bCs/>
          <w:sz w:val="22"/>
          <w:szCs w:val="22"/>
        </w:rPr>
        <w:t>školní dílna</w:t>
      </w:r>
    </w:p>
    <w:p w14:paraId="47BFECDA" w14:textId="77777777" w:rsidR="00914AA3" w:rsidRPr="00074A91" w:rsidRDefault="00914AA3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74A91">
        <w:rPr>
          <w:bCs/>
          <w:sz w:val="22"/>
          <w:szCs w:val="22"/>
        </w:rPr>
        <w:t>odborná učebna – školní kuchyňky</w:t>
      </w:r>
    </w:p>
    <w:p w14:paraId="28EE423C" w14:textId="77777777" w:rsidR="00914AA3" w:rsidRPr="00074A91" w:rsidRDefault="00914AA3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74A91">
        <w:rPr>
          <w:bCs/>
          <w:sz w:val="22"/>
          <w:szCs w:val="22"/>
        </w:rPr>
        <w:t>prostor školní zahrady</w:t>
      </w:r>
    </w:p>
    <w:p w14:paraId="576FC5DF" w14:textId="77777777" w:rsidR="00914AA3" w:rsidRPr="00074A91" w:rsidRDefault="00914AA3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74A91">
        <w:rPr>
          <w:bCs/>
          <w:sz w:val="22"/>
          <w:szCs w:val="22"/>
        </w:rPr>
        <w:t>venkovní učebna</w:t>
      </w:r>
    </w:p>
    <w:p w14:paraId="7606E030" w14:textId="77777777" w:rsidR="00914AA3" w:rsidRPr="00074A91" w:rsidRDefault="00914AA3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74A91">
        <w:rPr>
          <w:bCs/>
          <w:sz w:val="22"/>
          <w:szCs w:val="22"/>
        </w:rPr>
        <w:t>odborná učebna informatiky</w:t>
      </w:r>
    </w:p>
    <w:p w14:paraId="00D38C06" w14:textId="77777777" w:rsidR="00914AA3" w:rsidRPr="00074A91" w:rsidRDefault="00914AA3" w:rsidP="00BD51F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74A91">
        <w:rPr>
          <w:bCs/>
          <w:sz w:val="22"/>
          <w:szCs w:val="22"/>
        </w:rPr>
        <w:t xml:space="preserve">výuka v přírodě </w:t>
      </w:r>
    </w:p>
    <w:p w14:paraId="4EAF7BF3" w14:textId="77777777" w:rsidR="00914AA3" w:rsidRPr="00074A91" w:rsidRDefault="00914AA3" w:rsidP="000B750A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14:paraId="66E7C00F" w14:textId="5F1D59BE" w:rsidR="007C241F" w:rsidRPr="0030703D" w:rsidRDefault="007C241F" w:rsidP="0030703D">
      <w:pPr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 w:rsidRPr="00074A91">
        <w:rPr>
          <w:b/>
          <w:bCs/>
          <w:color w:val="000000"/>
          <w:sz w:val="22"/>
          <w:szCs w:val="22"/>
          <w:u w:val="single"/>
        </w:rPr>
        <w:t>4. Formy a metody práce</w:t>
      </w:r>
    </w:p>
    <w:p w14:paraId="63BFE520" w14:textId="77777777" w:rsidR="007C241F" w:rsidRPr="00074A91" w:rsidRDefault="007C241F" w:rsidP="0030703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Převažují aktivizační metody a formy </w:t>
      </w:r>
      <w:r w:rsidR="000B750A" w:rsidRPr="00074A91">
        <w:rPr>
          <w:sz w:val="22"/>
          <w:szCs w:val="22"/>
        </w:rPr>
        <w:t>–</w:t>
      </w:r>
      <w:r w:rsidRPr="00074A91">
        <w:rPr>
          <w:sz w:val="22"/>
          <w:szCs w:val="22"/>
        </w:rPr>
        <w:t xml:space="preserve"> </w:t>
      </w:r>
      <w:r w:rsidR="000B750A" w:rsidRPr="00074A91">
        <w:rPr>
          <w:sz w:val="22"/>
          <w:szCs w:val="22"/>
        </w:rPr>
        <w:t>praktické činnosti ve školní dílně a školní zahradě,</w:t>
      </w:r>
      <w:r w:rsidRPr="00074A91">
        <w:rPr>
          <w:sz w:val="22"/>
          <w:szCs w:val="22"/>
        </w:rPr>
        <w:t xml:space="preserve"> práce s fakty, </w:t>
      </w:r>
      <w:r w:rsidR="00E844D6" w:rsidRPr="00074A91">
        <w:rPr>
          <w:sz w:val="22"/>
          <w:szCs w:val="22"/>
        </w:rPr>
        <w:t xml:space="preserve">s různými informačními zdroji, </w:t>
      </w:r>
      <w:r w:rsidRPr="00074A91">
        <w:rPr>
          <w:sz w:val="22"/>
          <w:szCs w:val="22"/>
        </w:rPr>
        <w:t xml:space="preserve">literaturou, samostatná práce </w:t>
      </w:r>
      <w:r w:rsidR="00E844D6" w:rsidRPr="00074A91">
        <w:rPr>
          <w:sz w:val="22"/>
          <w:szCs w:val="22"/>
        </w:rPr>
        <w:t xml:space="preserve">badatelského typu </w:t>
      </w:r>
      <w:r w:rsidRPr="00074A91">
        <w:rPr>
          <w:sz w:val="22"/>
          <w:szCs w:val="22"/>
        </w:rPr>
        <w:t>– s</w:t>
      </w:r>
      <w:r w:rsidR="000B750A" w:rsidRPr="00074A91">
        <w:rPr>
          <w:sz w:val="22"/>
          <w:szCs w:val="22"/>
        </w:rPr>
        <w:t> měřícími pomůckami</w:t>
      </w:r>
      <w:r w:rsidRPr="00074A91">
        <w:rPr>
          <w:sz w:val="22"/>
          <w:szCs w:val="22"/>
        </w:rPr>
        <w:t>, projekty, soutěže, testy, diskuse, skupinové vyučování, video.</w:t>
      </w:r>
    </w:p>
    <w:p w14:paraId="53C5E91F" w14:textId="77777777" w:rsidR="000B750A" w:rsidRPr="00074A91" w:rsidRDefault="000B750A" w:rsidP="0030703D">
      <w:pPr>
        <w:spacing w:line="276" w:lineRule="auto"/>
        <w:jc w:val="both"/>
        <w:rPr>
          <w:sz w:val="22"/>
          <w:szCs w:val="22"/>
        </w:rPr>
      </w:pPr>
    </w:p>
    <w:p w14:paraId="6A8D24B3" w14:textId="77777777" w:rsidR="000B750A" w:rsidRPr="00074A91" w:rsidRDefault="000B750A" w:rsidP="0030703D">
      <w:pPr>
        <w:spacing w:line="276" w:lineRule="auto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 rámci výuky Pracovních činností žáci používají digitální zařízení, aplikace, služby, notebooky, tablety, mobilní telefony, meteostanice, digitální měřící pomůcky. Žáci využívají sdílený elektronický prostor školního cloudu v Office365, kde vytvářejí a upravují digitální obsah, kombinují různé formáty. </w:t>
      </w:r>
    </w:p>
    <w:p w14:paraId="43C5CA15" w14:textId="77777777" w:rsidR="000D2FA9" w:rsidRPr="00074A91" w:rsidRDefault="007C241F" w:rsidP="00306113">
      <w:pPr>
        <w:autoSpaceDE w:val="0"/>
        <w:autoSpaceDN w:val="0"/>
        <w:adjustRightInd w:val="0"/>
        <w:spacing w:before="100" w:beforeAutospacing="1"/>
        <w:jc w:val="both"/>
        <w:rPr>
          <w:b/>
          <w:bCs/>
          <w:sz w:val="22"/>
          <w:szCs w:val="22"/>
          <w:u w:val="single"/>
        </w:rPr>
      </w:pPr>
      <w:r w:rsidRPr="00074A91">
        <w:rPr>
          <w:b/>
          <w:bCs/>
          <w:sz w:val="22"/>
          <w:szCs w:val="22"/>
          <w:u w:val="single"/>
        </w:rPr>
        <w:t>5</w:t>
      </w:r>
      <w:r w:rsidR="00181BDB" w:rsidRPr="00074A91">
        <w:rPr>
          <w:b/>
          <w:bCs/>
          <w:sz w:val="22"/>
          <w:szCs w:val="22"/>
          <w:u w:val="single"/>
        </w:rPr>
        <w:t xml:space="preserve">. </w:t>
      </w:r>
      <w:r w:rsidR="000D2FA9" w:rsidRPr="00074A91">
        <w:rPr>
          <w:b/>
          <w:bCs/>
          <w:sz w:val="22"/>
          <w:szCs w:val="22"/>
          <w:u w:val="single"/>
        </w:rPr>
        <w:t xml:space="preserve">Výchovné a vzdělávací strategie pro rozvoj </w:t>
      </w:r>
      <w:r w:rsidR="0041009B" w:rsidRPr="00074A91">
        <w:rPr>
          <w:b/>
          <w:bCs/>
          <w:sz w:val="22"/>
          <w:szCs w:val="22"/>
          <w:u w:val="single"/>
        </w:rPr>
        <w:t>klíčových kompetencí žáků</w:t>
      </w:r>
    </w:p>
    <w:p w14:paraId="15E6666B" w14:textId="77777777" w:rsidR="006454DD" w:rsidRPr="00074A91" w:rsidRDefault="006454DD" w:rsidP="006454DD">
      <w:pPr>
        <w:ind w:left="577"/>
        <w:rPr>
          <w:sz w:val="22"/>
          <w:szCs w:val="22"/>
        </w:rPr>
      </w:pPr>
    </w:p>
    <w:p w14:paraId="42F3C1BB" w14:textId="77777777" w:rsidR="006454DD" w:rsidRPr="00074A91" w:rsidRDefault="006454DD" w:rsidP="0030703D">
      <w:pPr>
        <w:rPr>
          <w:sz w:val="22"/>
          <w:szCs w:val="22"/>
        </w:rPr>
      </w:pPr>
      <w:r w:rsidRPr="00074A91">
        <w:rPr>
          <w:sz w:val="22"/>
          <w:szCs w:val="22"/>
        </w:rPr>
        <w:t xml:space="preserve">Na konci základního vzdělávání žák: </w:t>
      </w:r>
    </w:p>
    <w:p w14:paraId="0F679054" w14:textId="272A9CF2" w:rsidR="000D2FA9" w:rsidRPr="00074A91" w:rsidRDefault="000D2FA9" w:rsidP="0030703D">
      <w:pPr>
        <w:pStyle w:val="Nadpis2"/>
        <w:spacing w:before="100" w:beforeAutospacing="1"/>
        <w:jc w:val="both"/>
      </w:pPr>
      <w:r w:rsidRPr="00074A91">
        <w:t xml:space="preserve">Kompetence k učení </w:t>
      </w:r>
    </w:p>
    <w:p w14:paraId="1318B006" w14:textId="77777777" w:rsidR="00296235" w:rsidRPr="00074A91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vybírá a využívá pro efektivní učení vhodné způsoby, metody a strategie, plánuje, organizuje a řídí vlastní učení, projevuje ochotu věnovat se dalšímu studiu a celoživotnímu učení </w:t>
      </w:r>
    </w:p>
    <w:p w14:paraId="352590ED" w14:textId="77777777" w:rsidR="00296235" w:rsidRPr="00074A91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vyhledává a třídí informace a na základě jejich pochopení, propojení a systematizace je efektivně využívá v procesu učení, tvůrčích činnostech a praktickém životě </w:t>
      </w:r>
    </w:p>
    <w:p w14:paraId="7D359728" w14:textId="77777777" w:rsidR="00296235" w:rsidRPr="00074A91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operuje s obecně užívanými termíny, znaky a symboly, uvádí věci do souvislostí, propojuje do širších celků poznatky z různých vzdělávacích oblastí a na základě toho si vytváří komplexnější pohled na matematické, přírodní, společenské a kulturní jevy </w:t>
      </w:r>
    </w:p>
    <w:p w14:paraId="0BF4C92E" w14:textId="77777777" w:rsidR="00296235" w:rsidRPr="00074A91" w:rsidRDefault="00296235" w:rsidP="00BD51F3">
      <w:pPr>
        <w:numPr>
          <w:ilvl w:val="0"/>
          <w:numId w:val="6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samostatně pozoruje a experimentuje, získané výsledky porovnává, kriticky posuzuje a vyvozuje z nich závěry pro využití v budoucnosti </w:t>
      </w:r>
    </w:p>
    <w:p w14:paraId="48D68FB3" w14:textId="77777777" w:rsidR="00296235" w:rsidRPr="00074A91" w:rsidRDefault="00296235" w:rsidP="00BD51F3">
      <w:pPr>
        <w:numPr>
          <w:ilvl w:val="0"/>
          <w:numId w:val="6"/>
        </w:numPr>
        <w:spacing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lastRenderedPageBreak/>
        <w:t xml:space="preserve">poznává smysl a cíl učení, má pozitivní vztah k učení, posoudí vlastní pokrok a určí překážky či problémy bránící učení, naplánuje si, jakým způsobem by mohl své učení zdokonalit, kriticky zhodnotí výsledky svého učení a diskutuje o nich </w:t>
      </w:r>
    </w:p>
    <w:p w14:paraId="6A53A363" w14:textId="77777777" w:rsidR="00E05C8C" w:rsidRPr="00074A91" w:rsidRDefault="00E05C8C" w:rsidP="00EE769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13690A" w14:textId="40823C63" w:rsidR="006454DD" w:rsidRPr="00074A91" w:rsidRDefault="000D2FA9" w:rsidP="00EE769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074A91">
        <w:rPr>
          <w:b/>
          <w:bCs/>
          <w:sz w:val="22"/>
          <w:szCs w:val="22"/>
        </w:rPr>
        <w:t xml:space="preserve">Kompetence k řešení problémů </w:t>
      </w:r>
    </w:p>
    <w:p w14:paraId="05B18478" w14:textId="77777777" w:rsidR="006454DD" w:rsidRPr="00074A91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vnímá nejrůznější problémové situace ve škole i mimo ni, rozpozná a pochopí problém, přemýšlí o nesrovnalostech a jejich příčinách, promyslí a naplánuje způsob řešení problémů a využívá k tomu vlastního úsudku a zkušeností  </w:t>
      </w:r>
    </w:p>
    <w:p w14:paraId="0633AF49" w14:textId="77777777" w:rsidR="006454DD" w:rsidRPr="00074A91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vyhledá informace vhodné k řešení problému, nachází jejich shodné, podobné a odlišné znaky, využívá získané vědomosti a dovednosti k objevování různých variant řešení, nenechá se odradit případným nezdarem a vytrvale hledá konečné řešení problému </w:t>
      </w:r>
    </w:p>
    <w:p w14:paraId="07D84622" w14:textId="77777777" w:rsidR="006454DD" w:rsidRPr="00074A91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samostatně řeší problémy; volí vhodné způsoby řešení; užívá při řešení problémů logické, matematické a empirické postupy </w:t>
      </w:r>
    </w:p>
    <w:p w14:paraId="0F074C30" w14:textId="77777777" w:rsidR="006454DD" w:rsidRPr="00074A91" w:rsidRDefault="006454DD" w:rsidP="00BD51F3">
      <w:pPr>
        <w:numPr>
          <w:ilvl w:val="0"/>
          <w:numId w:val="7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ověřuje prakticky správnost řešení problémů a osvědčené postupy aplikuje při řešení obdobných nebo nových problémových situací, sleduje vlastní pokrok při zdolávání problémů </w:t>
      </w:r>
    </w:p>
    <w:p w14:paraId="26028C01" w14:textId="77777777" w:rsidR="006454DD" w:rsidRPr="00074A91" w:rsidRDefault="006454DD" w:rsidP="00BD51F3">
      <w:pPr>
        <w:numPr>
          <w:ilvl w:val="0"/>
          <w:numId w:val="7"/>
        </w:numPr>
        <w:spacing w:after="10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kriticky myslí, činí uvážlivá rozhodnutí, je schopen je obhájit, uvědomuje si zodpovědnost za svá rozhodnutí a výsledky svých činů zhodnotí </w:t>
      </w:r>
    </w:p>
    <w:p w14:paraId="4AC1CF8A" w14:textId="77777777" w:rsidR="000D2FA9" w:rsidRPr="00074A91" w:rsidRDefault="000D2FA9" w:rsidP="00EE769E">
      <w:pPr>
        <w:jc w:val="both"/>
        <w:rPr>
          <w:sz w:val="22"/>
          <w:szCs w:val="22"/>
        </w:rPr>
      </w:pPr>
    </w:p>
    <w:p w14:paraId="29ECEE2E" w14:textId="3A14F9E2" w:rsidR="000D2FA9" w:rsidRPr="00074A91" w:rsidRDefault="000D2FA9" w:rsidP="00EE769E">
      <w:pPr>
        <w:jc w:val="both"/>
        <w:rPr>
          <w:b/>
          <w:sz w:val="22"/>
          <w:szCs w:val="22"/>
        </w:rPr>
      </w:pPr>
      <w:r w:rsidRPr="00074A91">
        <w:rPr>
          <w:b/>
          <w:sz w:val="22"/>
          <w:szCs w:val="22"/>
        </w:rPr>
        <w:t>Kompetence komunikativní</w:t>
      </w:r>
    </w:p>
    <w:p w14:paraId="017A365A" w14:textId="77777777" w:rsidR="006454DD" w:rsidRPr="00074A91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formuluje a vyjadřuje své myšlenky a názory v logickém sledu, vyjadřuje se výstižně, souvisle a kultivovaně v písemném i ústním projevu </w:t>
      </w:r>
    </w:p>
    <w:p w14:paraId="4883D3CA" w14:textId="77777777" w:rsidR="006454DD" w:rsidRPr="00074A91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naslouchá promluvám druhých lidí, porozumí jim, vhodně na ně reaguje, účinně se zapojuje do diskuse, obhajuje svůj názor a vhodně argumentuje </w:t>
      </w:r>
    </w:p>
    <w:p w14:paraId="0460D5F6" w14:textId="77777777" w:rsidR="006454DD" w:rsidRPr="00074A91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rozumí různým typům textů a záznamů, obrazových materiálů, běžně užívaných gest, zvuků a jiných informačních a komunikačních prostředků, přemýšlí o nich, reaguje na ně a tvořivě je využívá ke svému rozvoji a k aktivnímu zapojení se do společenského dění </w:t>
      </w:r>
    </w:p>
    <w:p w14:paraId="11FCFAB0" w14:textId="77777777" w:rsidR="006454DD" w:rsidRPr="00074A91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využívá informační a komunikační prostředky a technologie pro kvalitní a účinnou komunikaci s okolním světem </w:t>
      </w:r>
    </w:p>
    <w:p w14:paraId="3129EDE2" w14:textId="77777777" w:rsidR="006454DD" w:rsidRPr="00074A91" w:rsidRDefault="006454DD" w:rsidP="00BD51F3">
      <w:pPr>
        <w:numPr>
          <w:ilvl w:val="0"/>
          <w:numId w:val="8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využívá získané komunikativní dovednosti k vytváření vztahů potřebných k plnohodnotnému soužití a kvalitní spolupráci s ostatními lidmi  </w:t>
      </w:r>
      <w:r w:rsidRPr="00074A91">
        <w:rPr>
          <w:sz w:val="22"/>
          <w:szCs w:val="22"/>
        </w:rPr>
        <w:tab/>
        <w:t xml:space="preserve"> </w:t>
      </w:r>
    </w:p>
    <w:p w14:paraId="3097B691" w14:textId="77777777" w:rsidR="000D2FA9" w:rsidRPr="00074A91" w:rsidRDefault="000D2FA9" w:rsidP="00EE769E">
      <w:pPr>
        <w:jc w:val="both"/>
        <w:rPr>
          <w:sz w:val="22"/>
          <w:szCs w:val="22"/>
        </w:rPr>
      </w:pPr>
    </w:p>
    <w:p w14:paraId="0A46ED96" w14:textId="7A23564F" w:rsidR="000D2FA9" w:rsidRPr="00074A91" w:rsidRDefault="000D2FA9" w:rsidP="00EE769E">
      <w:pPr>
        <w:jc w:val="both"/>
        <w:rPr>
          <w:b/>
          <w:sz w:val="22"/>
          <w:szCs w:val="22"/>
        </w:rPr>
      </w:pPr>
      <w:r w:rsidRPr="00074A91">
        <w:rPr>
          <w:b/>
          <w:sz w:val="22"/>
          <w:szCs w:val="22"/>
        </w:rPr>
        <w:t>Kompetence občanské</w:t>
      </w:r>
    </w:p>
    <w:p w14:paraId="5E1550EF" w14:textId="77777777" w:rsidR="006454DD" w:rsidRPr="00074A91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respektuje přesvědčení druhých lidí, váží si jejich vnitřních hodnot, je schopen vcítit se do situací ostatních lidí, odmítá útlak a hrubé zacházení, uvědomuje si povinnost postavit se proti fyzickému i psychickému násilí  </w:t>
      </w:r>
    </w:p>
    <w:p w14:paraId="72CEB890" w14:textId="77777777" w:rsidR="006454DD" w:rsidRPr="00074A91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chápe základní principy, na nichž spočívají zákony a společenské normy, je si vědom svých práv a povinností ve škole i mimo školu </w:t>
      </w:r>
    </w:p>
    <w:p w14:paraId="7F8B610C" w14:textId="77777777" w:rsidR="006454DD" w:rsidRPr="00074A91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rozhoduje se zodpovědně podle dané situace, poskytne dle svých možností účinnou pomoc a chová se zodpovědně v krizových situacích i v situacích ohrožujících život a zdraví člověka </w:t>
      </w:r>
    </w:p>
    <w:p w14:paraId="21170990" w14:textId="77777777" w:rsidR="006454DD" w:rsidRPr="00074A91" w:rsidRDefault="006454DD" w:rsidP="00BD51F3">
      <w:pPr>
        <w:numPr>
          <w:ilvl w:val="0"/>
          <w:numId w:val="9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respektuje, chrání a ocení naše tradice a kulturní i historické dědictví, projevuje pozitivní postoj k uměleckým dílům, smysl pro kulturu a tvořivost, aktivně se zapojuje do kulturního dění a sportovních aktivit </w:t>
      </w:r>
    </w:p>
    <w:p w14:paraId="0BD6AB10" w14:textId="77777777" w:rsidR="006454DD" w:rsidRPr="00074A91" w:rsidRDefault="006454DD" w:rsidP="00BD51F3">
      <w:pPr>
        <w:numPr>
          <w:ilvl w:val="0"/>
          <w:numId w:val="9"/>
        </w:numPr>
        <w:spacing w:after="8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lastRenderedPageBreak/>
        <w:t xml:space="preserve">chápe základní ekologické souvislosti a environmentální problémy, respektuje požadavky na kvalitní životní prostředí, rozhoduje se v zájmu podpory a ochrany zdraví a trvale udržitelného rozvoje společnosti </w:t>
      </w:r>
    </w:p>
    <w:p w14:paraId="456D3ECF" w14:textId="77777777" w:rsidR="000D2FA9" w:rsidRPr="00074A91" w:rsidRDefault="000D2FA9" w:rsidP="00EE769E">
      <w:pPr>
        <w:jc w:val="both"/>
        <w:rPr>
          <w:sz w:val="22"/>
          <w:szCs w:val="22"/>
        </w:rPr>
      </w:pPr>
    </w:p>
    <w:p w14:paraId="66485D76" w14:textId="6A0929DA" w:rsidR="000D2FA9" w:rsidRPr="00074A91" w:rsidRDefault="000D2FA9" w:rsidP="00EE769E">
      <w:pPr>
        <w:jc w:val="both"/>
        <w:rPr>
          <w:b/>
          <w:sz w:val="22"/>
          <w:szCs w:val="22"/>
        </w:rPr>
      </w:pPr>
      <w:r w:rsidRPr="00074A91">
        <w:rPr>
          <w:b/>
          <w:sz w:val="22"/>
          <w:szCs w:val="22"/>
        </w:rPr>
        <w:t>Kompetence sociální a personální</w:t>
      </w:r>
    </w:p>
    <w:p w14:paraId="013666B1" w14:textId="77777777" w:rsidR="006454DD" w:rsidRPr="00074A91" w:rsidRDefault="006454DD" w:rsidP="00BD51F3">
      <w:pPr>
        <w:numPr>
          <w:ilvl w:val="0"/>
          <w:numId w:val="10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účinně spolupracuje ve skupině, podílí se společně s pedagogy na vytváření pravidel práce v týmu, na základě poznání nebo přijetí nové role v pracovní činnosti pozitivně ovlivňuje kvalitu společné práce </w:t>
      </w:r>
    </w:p>
    <w:p w14:paraId="1F0E3A38" w14:textId="77777777" w:rsidR="006454DD" w:rsidRPr="00074A91" w:rsidRDefault="006454DD" w:rsidP="00BD51F3">
      <w:pPr>
        <w:numPr>
          <w:ilvl w:val="0"/>
          <w:numId w:val="10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podílí se na utváření příjemné atmosféry v týmu, na základě ohleduplnosti a úcty při jednání s druhými lidmi přispívá k upevňování dobrých mezilidských vztahů, v případě potřeby poskytne pomoc nebo o ni požádá </w:t>
      </w:r>
    </w:p>
    <w:p w14:paraId="7FDC265F" w14:textId="77777777" w:rsidR="006454DD" w:rsidRPr="00074A91" w:rsidRDefault="006454DD" w:rsidP="00BD51F3">
      <w:pPr>
        <w:numPr>
          <w:ilvl w:val="0"/>
          <w:numId w:val="10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přispívá k diskusi v malé skupině i k debatě celé třídy, chápe potřebu efektivně spolupracovat s druhými při řešení daného úkolu, oceňuje zkušenosti druhých lidí, respektuje různá hlediska a čerpá poučení z toho, co si druzí lidé myslí, říkají a dělají </w:t>
      </w:r>
    </w:p>
    <w:p w14:paraId="2BA48A3E" w14:textId="50EA93B7" w:rsidR="006454DD" w:rsidRPr="0030703D" w:rsidRDefault="006454DD" w:rsidP="0030703D">
      <w:pPr>
        <w:numPr>
          <w:ilvl w:val="0"/>
          <w:numId w:val="10"/>
        </w:numPr>
        <w:spacing w:after="19" w:line="268" w:lineRule="auto"/>
        <w:ind w:left="370"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vytváří si pozitivní představu o sobě samém, která podporuje jeho sebedůvěru a samostatný rozvoj; ovládá a řídí svoje jednání a chování tak, aby dosáhl pocitu sebeuspokojení a sebeúcty  </w:t>
      </w:r>
    </w:p>
    <w:p w14:paraId="625829F6" w14:textId="77777777" w:rsidR="000D2FA9" w:rsidRPr="00074A91" w:rsidRDefault="000D2FA9" w:rsidP="00EE769E">
      <w:pPr>
        <w:jc w:val="both"/>
        <w:rPr>
          <w:sz w:val="22"/>
          <w:szCs w:val="22"/>
        </w:rPr>
      </w:pPr>
    </w:p>
    <w:p w14:paraId="473AB055" w14:textId="70839E4E" w:rsidR="000D2FA9" w:rsidRPr="00074A91" w:rsidRDefault="000D2FA9" w:rsidP="00EE769E">
      <w:pPr>
        <w:jc w:val="both"/>
        <w:rPr>
          <w:b/>
          <w:sz w:val="22"/>
          <w:szCs w:val="22"/>
        </w:rPr>
      </w:pPr>
      <w:r w:rsidRPr="00074A91">
        <w:rPr>
          <w:b/>
          <w:sz w:val="22"/>
          <w:szCs w:val="22"/>
        </w:rPr>
        <w:t>Kompetence pracovní</w:t>
      </w:r>
    </w:p>
    <w:p w14:paraId="318B86B8" w14:textId="77777777" w:rsidR="006454DD" w:rsidRPr="00074A91" w:rsidRDefault="006454DD" w:rsidP="00BD51F3">
      <w:pPr>
        <w:numPr>
          <w:ilvl w:val="0"/>
          <w:numId w:val="11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používá bezpečně a účinně materiály, nástroje a vybavení, dodržuje vymezená pravidla, plní povinnosti a závazky, adaptuje se na změněné nebo nové pracovní podmínky </w:t>
      </w:r>
    </w:p>
    <w:p w14:paraId="50BC1284" w14:textId="77777777" w:rsidR="006454DD" w:rsidRPr="00074A91" w:rsidRDefault="006454DD" w:rsidP="00BD51F3">
      <w:pPr>
        <w:numPr>
          <w:ilvl w:val="0"/>
          <w:numId w:val="11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přistupuje k výsledkům pracovní činnosti nejen z hlediska kvality, funkčnosti, hospodárnosti a společenského významu, ale i z hlediska ochrany svého zdraví i zdraví druhých, ochrany životního prostředí i ochrany kulturních a společenských hodnot </w:t>
      </w:r>
    </w:p>
    <w:p w14:paraId="5A1F2B57" w14:textId="77777777" w:rsidR="006454DD" w:rsidRPr="00074A91" w:rsidRDefault="006454DD" w:rsidP="00BD51F3">
      <w:pPr>
        <w:numPr>
          <w:ilvl w:val="0"/>
          <w:numId w:val="11"/>
        </w:numPr>
        <w:spacing w:after="56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využívá znalosti a zkušenosti získané v jednotlivých vzdělávacích oblastech v zájmu vlastního rozvoje i své přípravy na budoucnost, činí podložená rozhodnutí o dalším vzdělávání a profesním zaměření </w:t>
      </w:r>
    </w:p>
    <w:p w14:paraId="78CE9D31" w14:textId="77777777" w:rsidR="006454DD" w:rsidRPr="00074A91" w:rsidRDefault="006454DD" w:rsidP="00BD51F3">
      <w:pPr>
        <w:numPr>
          <w:ilvl w:val="0"/>
          <w:numId w:val="11"/>
        </w:numPr>
        <w:spacing w:after="11" w:line="268" w:lineRule="auto"/>
        <w:ind w:hanging="360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orientuje se v základních aktivitách potřebných k uskutečnění podnikatelského záměru a k jeho realizaci, chápe podstatu, cíl a riziko podnikání, rozvíjí své podnikatelské myšlení </w:t>
      </w:r>
    </w:p>
    <w:p w14:paraId="297152EB" w14:textId="77777777" w:rsidR="00296235" w:rsidRPr="00074A91" w:rsidRDefault="00296235" w:rsidP="00296235">
      <w:pPr>
        <w:jc w:val="both"/>
        <w:rPr>
          <w:b/>
          <w:sz w:val="22"/>
          <w:szCs w:val="22"/>
        </w:rPr>
      </w:pPr>
    </w:p>
    <w:p w14:paraId="7D839015" w14:textId="734BD9E3" w:rsidR="00296235" w:rsidRPr="00074A91" w:rsidRDefault="00296235" w:rsidP="00296235">
      <w:pPr>
        <w:jc w:val="both"/>
        <w:rPr>
          <w:b/>
          <w:sz w:val="22"/>
          <w:szCs w:val="22"/>
        </w:rPr>
      </w:pPr>
      <w:r w:rsidRPr="00074A91">
        <w:rPr>
          <w:b/>
          <w:sz w:val="22"/>
          <w:szCs w:val="22"/>
        </w:rPr>
        <w:t>Kompetence digitální</w:t>
      </w:r>
    </w:p>
    <w:p w14:paraId="3B3B6C8A" w14:textId="77777777" w:rsidR="006454DD" w:rsidRPr="00074A91" w:rsidRDefault="006454DD" w:rsidP="0030703D">
      <w:pPr>
        <w:pStyle w:val="Odstavecseseznamem"/>
        <w:numPr>
          <w:ilvl w:val="0"/>
          <w:numId w:val="12"/>
        </w:numPr>
        <w:spacing w:after="63" w:line="259" w:lineRule="auto"/>
        <w:ind w:left="426" w:right="33" w:hanging="426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 </w:t>
      </w:r>
    </w:p>
    <w:p w14:paraId="71BFCE29" w14:textId="77777777" w:rsidR="006454DD" w:rsidRPr="00074A91" w:rsidRDefault="006454DD" w:rsidP="0030703D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získává, vyhledává, kriticky posuzuje, spravuje a sdílí data, informace a digitální obsah, k tomu volí postupy, způsoby a prostředky, které odpovídají konkrétní situaci a účelu  </w:t>
      </w:r>
    </w:p>
    <w:p w14:paraId="6654E78A" w14:textId="77777777" w:rsidR="006454DD" w:rsidRPr="00074A91" w:rsidRDefault="006454DD" w:rsidP="0030703D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vytváří a upravuje digitální obsah, kombinuje různé formáty, vyjadřuje se za pomoci digitálních prostředků  </w:t>
      </w:r>
    </w:p>
    <w:p w14:paraId="624381A8" w14:textId="77777777" w:rsidR="006454DD" w:rsidRPr="00074A91" w:rsidRDefault="006454DD" w:rsidP="0030703D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využívá digitální technologie, aby si usnadnil práci, zautomatizoval rutinní činnosti, zefektivnil či zjednodušil své pracovní postupy a zkvalitnil výsledky své práce  </w:t>
      </w:r>
    </w:p>
    <w:p w14:paraId="52D1F2C8" w14:textId="77777777" w:rsidR="006454DD" w:rsidRPr="00074A91" w:rsidRDefault="006454DD" w:rsidP="0030703D">
      <w:pPr>
        <w:pStyle w:val="Odstavecseseznamem"/>
        <w:numPr>
          <w:ilvl w:val="0"/>
          <w:numId w:val="12"/>
        </w:numPr>
        <w:spacing w:after="56" w:line="268" w:lineRule="auto"/>
        <w:ind w:left="426" w:right="33" w:hanging="426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chápe význam digitálních technologií pro lidskou společnost, seznamuje se s novými technologiemi, kriticky hodnotí jejich přínosy a reflektuje rizika jejich využívání  </w:t>
      </w:r>
    </w:p>
    <w:p w14:paraId="5B5BB9F2" w14:textId="77777777" w:rsidR="006454DD" w:rsidRPr="00074A91" w:rsidRDefault="006454DD" w:rsidP="0030703D">
      <w:pPr>
        <w:pStyle w:val="Odstavecseseznamem"/>
        <w:numPr>
          <w:ilvl w:val="0"/>
          <w:numId w:val="12"/>
        </w:numPr>
        <w:spacing w:after="86" w:line="268" w:lineRule="auto"/>
        <w:ind w:left="426" w:right="33" w:hanging="426"/>
        <w:jc w:val="both"/>
        <w:rPr>
          <w:sz w:val="22"/>
          <w:szCs w:val="22"/>
        </w:rPr>
      </w:pPr>
      <w:r w:rsidRPr="00074A91">
        <w:rPr>
          <w:sz w:val="22"/>
          <w:szCs w:val="22"/>
        </w:rPr>
        <w:t xml:space="preserve">předchází situacím ohrožujícím bezpečnost zařízení i dat, situacím s negativním dopadem na jeho tělesné a duševní zdraví i zdraví ostatních; při spolupráci, komunikaci a sdílení informací v digitálním prostředí jedná eticky  </w:t>
      </w:r>
    </w:p>
    <w:p w14:paraId="68F96A34" w14:textId="77777777" w:rsidR="00296112" w:rsidRPr="00074A91" w:rsidRDefault="00296112" w:rsidP="0030703D">
      <w:pPr>
        <w:ind w:left="426" w:hanging="426"/>
        <w:jc w:val="both"/>
        <w:rPr>
          <w:sz w:val="22"/>
          <w:szCs w:val="22"/>
        </w:rPr>
      </w:pPr>
    </w:p>
    <w:sectPr w:rsidR="00296112" w:rsidRPr="00074A91" w:rsidSect="00E11C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54AC3" w14:textId="77777777" w:rsidR="00AD1BF1" w:rsidRDefault="00AD1BF1">
      <w:r>
        <w:separator/>
      </w:r>
    </w:p>
  </w:endnote>
  <w:endnote w:type="continuationSeparator" w:id="0">
    <w:p w14:paraId="7283605C" w14:textId="77777777" w:rsidR="00AD1BF1" w:rsidRDefault="00AD1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E482F" w14:textId="77777777" w:rsidR="00824BAF" w:rsidRDefault="00824BAF" w:rsidP="00E2734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0D40EB6" w14:textId="77777777" w:rsidR="00824BAF" w:rsidRDefault="00824B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B5FFA" w14:textId="6A814410" w:rsidR="009F2059" w:rsidRDefault="009F2059" w:rsidP="009F205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63F4D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A6EF5" w14:textId="77777777" w:rsidR="00E11C3A" w:rsidRDefault="00E11C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07E90" w14:textId="77777777" w:rsidR="00AD1BF1" w:rsidRDefault="00AD1BF1">
      <w:r>
        <w:separator/>
      </w:r>
    </w:p>
  </w:footnote>
  <w:footnote w:type="continuationSeparator" w:id="0">
    <w:p w14:paraId="72DDAACE" w14:textId="77777777" w:rsidR="00AD1BF1" w:rsidRDefault="00AD1B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655B7" w14:textId="77777777" w:rsidR="00E11C3A" w:rsidRDefault="00E11C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4B88E" w14:textId="77777777" w:rsidR="00E11C3A" w:rsidRDefault="00E11C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93097" w14:textId="77777777" w:rsidR="00E11C3A" w:rsidRDefault="00E11C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A2AF70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D86BB8"/>
    <w:multiLevelType w:val="hybridMultilevel"/>
    <w:tmpl w:val="9FFAA8E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6249A0"/>
    <w:multiLevelType w:val="hybridMultilevel"/>
    <w:tmpl w:val="98BE1B34"/>
    <w:lvl w:ilvl="0" w:tplc="04050001">
      <w:start w:val="1"/>
      <w:numFmt w:val="bullet"/>
      <w:pStyle w:val="StylStyl11bTunKurzvaVpravo02cmPed1bP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54F0E"/>
    <w:multiLevelType w:val="hybridMultilevel"/>
    <w:tmpl w:val="53D80F2C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1424D71"/>
    <w:multiLevelType w:val="hybridMultilevel"/>
    <w:tmpl w:val="7FA0B09E"/>
    <w:lvl w:ilvl="0" w:tplc="30EC1432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8014F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91C42D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E86E1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D4C05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8CD5F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621C9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9C754E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BE4E27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F84AD0"/>
    <w:multiLevelType w:val="hybridMultilevel"/>
    <w:tmpl w:val="98F0BA1A"/>
    <w:lvl w:ilvl="0" w:tplc="07385A6A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67CA6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5CF02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F4A12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503AD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0C4B5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36AAC0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CC69F6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444BC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B96DA9"/>
    <w:multiLevelType w:val="multilevel"/>
    <w:tmpl w:val="9D4CD83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341F9F"/>
    <w:multiLevelType w:val="hybridMultilevel"/>
    <w:tmpl w:val="ACA493E2"/>
    <w:lvl w:ilvl="0" w:tplc="E0F268C6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72AB2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FA060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DA2FD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4E81F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38879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BC87A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3AE03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1A16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D6448C"/>
    <w:multiLevelType w:val="hybridMultilevel"/>
    <w:tmpl w:val="EFE4B874"/>
    <w:lvl w:ilvl="0" w:tplc="BF0264F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78E22C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E08DC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225FB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7EBA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184C5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BE0A2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6E835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A0CA9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E702C56"/>
    <w:multiLevelType w:val="hybridMultilevel"/>
    <w:tmpl w:val="6A76BE32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44C612EA"/>
    <w:multiLevelType w:val="hybridMultilevel"/>
    <w:tmpl w:val="78EA4AA2"/>
    <w:lvl w:ilvl="0" w:tplc="A3209538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69400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A4D0E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C06F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E02F8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4615C6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9EF646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0C76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F24EE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7956E18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561B177D"/>
    <w:multiLevelType w:val="hybridMultilevel"/>
    <w:tmpl w:val="93245A9E"/>
    <w:lvl w:ilvl="0" w:tplc="C7C43D84">
      <w:start w:val="1"/>
      <w:numFmt w:val="bullet"/>
      <w:lvlText w:val="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741B1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96F5DA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D4463C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663C1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FEEE49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F0FACE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42E18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CA383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F853AE5"/>
    <w:multiLevelType w:val="hybridMultilevel"/>
    <w:tmpl w:val="2F683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4"/>
  </w:num>
  <w:num w:numId="7">
    <w:abstractNumId w:val="10"/>
  </w:num>
  <w:num w:numId="8">
    <w:abstractNumId w:val="8"/>
  </w:num>
  <w:num w:numId="9">
    <w:abstractNumId w:val="5"/>
  </w:num>
  <w:num w:numId="10">
    <w:abstractNumId w:val="12"/>
  </w:num>
  <w:num w:numId="11">
    <w:abstractNumId w:val="7"/>
  </w:num>
  <w:num w:numId="12">
    <w:abstractNumId w:val="13"/>
  </w:num>
  <w:num w:numId="13">
    <w:abstractNumId w:val="9"/>
  </w:num>
  <w:num w:numId="1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C3B"/>
    <w:rsid w:val="000075EF"/>
    <w:rsid w:val="0001413D"/>
    <w:rsid w:val="00025B56"/>
    <w:rsid w:val="00030843"/>
    <w:rsid w:val="000349E1"/>
    <w:rsid w:val="00050DF1"/>
    <w:rsid w:val="00074A91"/>
    <w:rsid w:val="000B750A"/>
    <w:rsid w:val="000D2FA9"/>
    <w:rsid w:val="000D7958"/>
    <w:rsid w:val="00102D91"/>
    <w:rsid w:val="001158A7"/>
    <w:rsid w:val="001429C1"/>
    <w:rsid w:val="00145263"/>
    <w:rsid w:val="00163014"/>
    <w:rsid w:val="00172BEC"/>
    <w:rsid w:val="00181BDB"/>
    <w:rsid w:val="001857FD"/>
    <w:rsid w:val="001929C9"/>
    <w:rsid w:val="00196FB4"/>
    <w:rsid w:val="001A2633"/>
    <w:rsid w:val="001A67B4"/>
    <w:rsid w:val="001D0EB0"/>
    <w:rsid w:val="001D25B5"/>
    <w:rsid w:val="001E1333"/>
    <w:rsid w:val="00217631"/>
    <w:rsid w:val="00244040"/>
    <w:rsid w:val="00252B60"/>
    <w:rsid w:val="00272640"/>
    <w:rsid w:val="00280814"/>
    <w:rsid w:val="00296112"/>
    <w:rsid w:val="00296235"/>
    <w:rsid w:val="002A2F33"/>
    <w:rsid w:val="002A7231"/>
    <w:rsid w:val="002B04CA"/>
    <w:rsid w:val="002F149A"/>
    <w:rsid w:val="00303C8A"/>
    <w:rsid w:val="00306113"/>
    <w:rsid w:val="0030703D"/>
    <w:rsid w:val="00323D4D"/>
    <w:rsid w:val="00341381"/>
    <w:rsid w:val="00351378"/>
    <w:rsid w:val="00356AFF"/>
    <w:rsid w:val="00371403"/>
    <w:rsid w:val="003F2D37"/>
    <w:rsid w:val="003F7168"/>
    <w:rsid w:val="0041009B"/>
    <w:rsid w:val="00414BAD"/>
    <w:rsid w:val="00425BE4"/>
    <w:rsid w:val="00431091"/>
    <w:rsid w:val="00447062"/>
    <w:rsid w:val="00451CF0"/>
    <w:rsid w:val="004559E7"/>
    <w:rsid w:val="00463F4D"/>
    <w:rsid w:val="004646EF"/>
    <w:rsid w:val="004761EB"/>
    <w:rsid w:val="004C064B"/>
    <w:rsid w:val="004C73B2"/>
    <w:rsid w:val="00503532"/>
    <w:rsid w:val="00516004"/>
    <w:rsid w:val="005207C1"/>
    <w:rsid w:val="0053066D"/>
    <w:rsid w:val="005F0618"/>
    <w:rsid w:val="00600FC7"/>
    <w:rsid w:val="00604AE6"/>
    <w:rsid w:val="0062796E"/>
    <w:rsid w:val="0064107E"/>
    <w:rsid w:val="00644692"/>
    <w:rsid w:val="006454DD"/>
    <w:rsid w:val="00664A25"/>
    <w:rsid w:val="00693C3B"/>
    <w:rsid w:val="006A1E5A"/>
    <w:rsid w:val="006A59CF"/>
    <w:rsid w:val="006B2042"/>
    <w:rsid w:val="006B4A65"/>
    <w:rsid w:val="00714A79"/>
    <w:rsid w:val="00733257"/>
    <w:rsid w:val="00797452"/>
    <w:rsid w:val="007B781D"/>
    <w:rsid w:val="007C241F"/>
    <w:rsid w:val="007E10AD"/>
    <w:rsid w:val="007E48EB"/>
    <w:rsid w:val="0082202F"/>
    <w:rsid w:val="00824BAF"/>
    <w:rsid w:val="00850F08"/>
    <w:rsid w:val="008834CE"/>
    <w:rsid w:val="008941B1"/>
    <w:rsid w:val="008A242B"/>
    <w:rsid w:val="008A6EBB"/>
    <w:rsid w:val="008F1E21"/>
    <w:rsid w:val="00914AA3"/>
    <w:rsid w:val="009165C9"/>
    <w:rsid w:val="00916FE6"/>
    <w:rsid w:val="00932523"/>
    <w:rsid w:val="00953973"/>
    <w:rsid w:val="00964442"/>
    <w:rsid w:val="009A749E"/>
    <w:rsid w:val="009C44CC"/>
    <w:rsid w:val="009E10D7"/>
    <w:rsid w:val="009F2059"/>
    <w:rsid w:val="00A0196E"/>
    <w:rsid w:val="00A42AFD"/>
    <w:rsid w:val="00A8449F"/>
    <w:rsid w:val="00A94375"/>
    <w:rsid w:val="00AD1BF1"/>
    <w:rsid w:val="00AD214B"/>
    <w:rsid w:val="00B11BF4"/>
    <w:rsid w:val="00B16348"/>
    <w:rsid w:val="00B37F1B"/>
    <w:rsid w:val="00B45F36"/>
    <w:rsid w:val="00B553B9"/>
    <w:rsid w:val="00B57B20"/>
    <w:rsid w:val="00B6537F"/>
    <w:rsid w:val="00B90900"/>
    <w:rsid w:val="00B92E3E"/>
    <w:rsid w:val="00BB2B1C"/>
    <w:rsid w:val="00BD51F3"/>
    <w:rsid w:val="00BD5E0D"/>
    <w:rsid w:val="00BD64E4"/>
    <w:rsid w:val="00BE13D1"/>
    <w:rsid w:val="00C4346C"/>
    <w:rsid w:val="00CA7A0A"/>
    <w:rsid w:val="00CF0C33"/>
    <w:rsid w:val="00D23383"/>
    <w:rsid w:val="00D36363"/>
    <w:rsid w:val="00D43C7A"/>
    <w:rsid w:val="00D6566C"/>
    <w:rsid w:val="00DB55C2"/>
    <w:rsid w:val="00DB6D66"/>
    <w:rsid w:val="00DD06C0"/>
    <w:rsid w:val="00DE4A3E"/>
    <w:rsid w:val="00E05C8C"/>
    <w:rsid w:val="00E05FCE"/>
    <w:rsid w:val="00E11C3A"/>
    <w:rsid w:val="00E27345"/>
    <w:rsid w:val="00E74C15"/>
    <w:rsid w:val="00E844D6"/>
    <w:rsid w:val="00ED40CB"/>
    <w:rsid w:val="00EE769E"/>
    <w:rsid w:val="00F21887"/>
    <w:rsid w:val="00F51297"/>
    <w:rsid w:val="00F547DF"/>
    <w:rsid w:val="00F5776C"/>
    <w:rsid w:val="00F626AD"/>
    <w:rsid w:val="00FD57D4"/>
    <w:rsid w:val="00FE03D3"/>
    <w:rsid w:val="00FE2588"/>
    <w:rsid w:val="00FF52E8"/>
    <w:rsid w:val="00FF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5333FE"/>
  <w15:chartTrackingRefBased/>
  <w15:docId w15:val="{A0CA8A52-DEE1-4A24-8B2F-77C9A543A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TimesNewRomanPS-BoldMT" w:hAnsi="TimesNewRomanPS-BoldMT"/>
      <w:b/>
      <w:bCs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autoSpaceDE w:val="0"/>
      <w:autoSpaceDN w:val="0"/>
      <w:adjustRightInd w:val="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qFormat/>
    <w:pPr>
      <w:keepNext/>
      <w:shd w:val="clear" w:color="auto" w:fill="FFFFFF"/>
      <w:outlineLvl w:val="2"/>
    </w:pPr>
    <w:rPr>
      <w:b/>
      <w:caps/>
      <w:color w:val="000000"/>
      <w:spacing w:val="-9"/>
      <w:sz w:val="25"/>
      <w:szCs w:val="25"/>
    </w:rPr>
  </w:style>
  <w:style w:type="paragraph" w:styleId="Nadpis4">
    <w:name w:val="heading 4"/>
    <w:basedOn w:val="Normln"/>
    <w:next w:val="Normln"/>
    <w:qFormat/>
    <w:rsid w:val="003061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widowControl w:val="0"/>
      <w:shd w:val="clear" w:color="auto" w:fill="FFFFFF"/>
      <w:autoSpaceDE w:val="0"/>
      <w:autoSpaceDN w:val="0"/>
      <w:adjustRightInd w:val="0"/>
      <w:spacing w:before="619" w:line="274" w:lineRule="exact"/>
      <w:ind w:firstLine="691"/>
    </w:pPr>
    <w:rPr>
      <w:color w:val="000000"/>
      <w:spacing w:val="-9"/>
      <w:sz w:val="25"/>
      <w:szCs w:val="25"/>
    </w:rPr>
  </w:style>
  <w:style w:type="paragraph" w:styleId="Zkladntext">
    <w:name w:val="Body Text"/>
    <w:basedOn w:val="Normln"/>
    <w:pPr>
      <w:autoSpaceDE w:val="0"/>
      <w:autoSpaceDN w:val="0"/>
      <w:adjustRightInd w:val="0"/>
    </w:pPr>
    <w:rPr>
      <w:rFonts w:ascii="TimesNewRomanPSMT" w:hAnsi="TimesNewRomanPSMT"/>
      <w:b/>
      <w:bCs/>
      <w:sz w:val="22"/>
      <w:szCs w:val="22"/>
    </w:rPr>
  </w:style>
  <w:style w:type="paragraph" w:styleId="Zpat">
    <w:name w:val="footer"/>
    <w:basedOn w:val="Normln"/>
    <w:rsid w:val="00E2734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27345"/>
  </w:style>
  <w:style w:type="paragraph" w:styleId="Zkladntext-prvnodsazen">
    <w:name w:val="Body Text First Indent"/>
    <w:basedOn w:val="Zkladntext"/>
    <w:rsid w:val="00D36363"/>
    <w:pPr>
      <w:autoSpaceDE/>
      <w:autoSpaceDN/>
      <w:adjustRightInd/>
      <w:spacing w:after="120"/>
      <w:ind w:firstLine="210"/>
    </w:pPr>
    <w:rPr>
      <w:rFonts w:ascii="Times New Roman" w:hAnsi="Times New Roman"/>
      <w:b w:val="0"/>
      <w:bCs w:val="0"/>
      <w:sz w:val="24"/>
      <w:szCs w:val="24"/>
    </w:rPr>
  </w:style>
  <w:style w:type="paragraph" w:styleId="Zhlav">
    <w:name w:val="header"/>
    <w:basedOn w:val="Normln"/>
    <w:rsid w:val="00B92E3E"/>
    <w:pPr>
      <w:tabs>
        <w:tab w:val="center" w:pos="4536"/>
        <w:tab w:val="right" w:pos="9072"/>
      </w:tabs>
    </w:pPr>
  </w:style>
  <w:style w:type="paragraph" w:customStyle="1" w:styleId="TmaRVPZV">
    <w:name w:val="Téma_RVPZV"/>
    <w:basedOn w:val="Normln"/>
    <w:rsid w:val="00296112"/>
    <w:pPr>
      <w:autoSpaceDE w:val="0"/>
      <w:autoSpaceDN w:val="0"/>
      <w:spacing w:before="120"/>
    </w:pPr>
    <w:rPr>
      <w:b/>
      <w:bCs/>
      <w:i/>
      <w:iCs/>
      <w:caps/>
      <w:sz w:val="22"/>
      <w:szCs w:val="22"/>
    </w:rPr>
  </w:style>
  <w:style w:type="paragraph" w:customStyle="1" w:styleId="Styl11bTunKurzvaVpravo02cmPed1b">
    <w:name w:val="Styl 11 b. Tučné Kurzíva Vpravo:  02 cm Před:  1 b."/>
    <w:basedOn w:val="Normln"/>
    <w:rsid w:val="00296112"/>
    <w:pPr>
      <w:numPr>
        <w:numId w:val="3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paragraph" w:customStyle="1" w:styleId="StylStyl11bTunKurzvaVpravo02cmPed1bPed">
    <w:name w:val="Styl Styl 11 b. Tučné Kurzíva Vpravo:  02 cm Před:  1 b. + Před:  ..."/>
    <w:basedOn w:val="Styl11bTunKurzvaVpravo02cmPed1b"/>
    <w:rsid w:val="00296112"/>
    <w:pPr>
      <w:numPr>
        <w:numId w:val="2"/>
      </w:numPr>
      <w:autoSpaceDE/>
      <w:autoSpaceDN/>
    </w:pPr>
  </w:style>
  <w:style w:type="numbering" w:styleId="111111">
    <w:name w:val="Outline List 2"/>
    <w:basedOn w:val="Bezseznamu"/>
    <w:rsid w:val="00296112"/>
    <w:pPr>
      <w:numPr>
        <w:numId w:val="4"/>
      </w:numPr>
    </w:pPr>
  </w:style>
  <w:style w:type="character" w:styleId="Odkaznakoment">
    <w:name w:val="annotation reference"/>
    <w:semiHidden/>
    <w:rsid w:val="00172BEC"/>
    <w:rPr>
      <w:sz w:val="16"/>
      <w:szCs w:val="16"/>
    </w:rPr>
  </w:style>
  <w:style w:type="paragraph" w:styleId="Textkomente">
    <w:name w:val="annotation text"/>
    <w:basedOn w:val="Normln"/>
    <w:semiHidden/>
    <w:rsid w:val="00172BE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72BEC"/>
    <w:rPr>
      <w:b/>
      <w:bCs/>
    </w:rPr>
  </w:style>
  <w:style w:type="paragraph" w:styleId="Textbubliny">
    <w:name w:val="Balloon Text"/>
    <w:basedOn w:val="Normln"/>
    <w:semiHidden/>
    <w:rsid w:val="00172BEC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4C064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">
    <w:name w:val="List"/>
    <w:basedOn w:val="Normln"/>
    <w:rsid w:val="00306113"/>
    <w:pPr>
      <w:ind w:left="283" w:hanging="283"/>
    </w:pPr>
  </w:style>
  <w:style w:type="paragraph" w:styleId="Seznamsodrkami2">
    <w:name w:val="List Bullet 2"/>
    <w:basedOn w:val="Normln"/>
    <w:rsid w:val="00306113"/>
    <w:pPr>
      <w:numPr>
        <w:numId w:val="5"/>
      </w:numPr>
    </w:pPr>
  </w:style>
  <w:style w:type="paragraph" w:styleId="Zkladntext-prvnodsazen2">
    <w:name w:val="Body Text First Indent 2"/>
    <w:basedOn w:val="Zkladntextodsazen"/>
    <w:rsid w:val="00306113"/>
    <w:pPr>
      <w:widowControl/>
      <w:shd w:val="clear" w:color="auto" w:fill="auto"/>
      <w:autoSpaceDE/>
      <w:autoSpaceDN/>
      <w:adjustRightInd/>
      <w:spacing w:before="0" w:after="120" w:line="240" w:lineRule="auto"/>
      <w:ind w:left="283" w:firstLine="210"/>
    </w:pPr>
    <w:rPr>
      <w:color w:val="auto"/>
      <w:spacing w:val="0"/>
      <w:sz w:val="24"/>
      <w:szCs w:val="24"/>
    </w:rPr>
  </w:style>
  <w:style w:type="character" w:customStyle="1" w:styleId="fontstyle01">
    <w:name w:val="fontstyle01"/>
    <w:rsid w:val="00296235"/>
    <w:rPr>
      <w:rFonts w:ascii="TimesNewRomanPSMT" w:hAnsi="TimesNewRomanPSMT" w:hint="default"/>
      <w:b w:val="0"/>
      <w:bCs w:val="0"/>
      <w:i w:val="0"/>
      <w:iCs w:val="0"/>
      <w:color w:val="FF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303C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M&#367;j_&#352;koln&#237;_vd&#283;l_program\Charakteristika%20p&#345;edm&#283;tu\Charakteristika%20-%20FORM&#193;TY%20+%20STRUKTURA%20+%20koment&#225;&#345;%20-060629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Charakteristika - FORMÁTY + STRUKTURA + komentář -060629</Template>
  <TotalTime>20</TotalTime>
  <Pages>4</Pages>
  <Words>1658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Příklad zpracování výchovných a vzdělávacích strategií v učebních osnovách vyučovacího předmětu Fyzika Ukázka je zpracována oborovými didaktiky VÚP na základě zkušeností získaných z analýz ŠVP ZV pilotních škol</vt:lpstr>
    </vt:vector>
  </TitlesOfParts>
  <Company>ZŠ Pavlovská</Company>
  <LinksUpToDate>false</LinksUpToDate>
  <CharactersWithSpaces>11419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Příklad zpracování výchovných a vzdělávacích strategií v učebních osnovách vyučovacího předmětu Fyzika Ukázka je zpracována oborovými didaktiky VÚP na základě zkušeností získaných z analýz ŠVP ZV pilotních škol</dc:title>
  <dc:subject/>
  <dc:creator>orlovska</dc:creator>
  <cp:keywords/>
  <dc:description/>
  <cp:lastModifiedBy>HP</cp:lastModifiedBy>
  <cp:revision>11</cp:revision>
  <cp:lastPrinted>2022-05-03T07:42:00Z</cp:lastPrinted>
  <dcterms:created xsi:type="dcterms:W3CDTF">2022-05-03T07:32:00Z</dcterms:created>
  <dcterms:modified xsi:type="dcterms:W3CDTF">2022-08-15T10:18:00Z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-422485024</vt:i4>
  </property>
</Properties>
</file>